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0"/>
          <w:szCs w:val="40"/>
          <w:lang w:val="en-US" w:eastAsia="zh-CN"/>
        </w:rPr>
        <w:t>三亚市第六届中小学生“学宪法 讲宪法”活动</w:t>
      </w: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0"/>
          <w:szCs w:val="40"/>
          <w:lang w:val="en-US" w:eastAsia="zh-CN"/>
        </w:rPr>
        <w:t>名额分配表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Spec="center" w:tblpY="280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4"/>
        <w:gridCol w:w="2010"/>
        <w:gridCol w:w="2250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8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知识竞赛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演讲比赛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8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各市直属学校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2-3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1-2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8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海棠区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5-10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1-3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8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吉阳区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5-10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1-3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8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天涯区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5-10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1-3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87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崖州区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5-10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1-3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87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育才生态区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2-3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1-2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951E9"/>
    <w:rsid w:val="1219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2021-09-09T09:04:00Z</dcterms:created>
  <dc:creator>梅小雪</dc:creator>
  <cp:lastModifiedBy>梅小雪</cp:lastModifiedBy>
  <dcterms:modified xsi:type="dcterms:W3CDTF">2021-09-09T09:12:00Z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