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具有接收外国籍学生资格的高中阶段学校名单</w:t>
      </w:r>
    </w:p>
    <w:bookmarkEnd w:id="0"/>
    <w:p>
      <w:pPr>
        <w:spacing w:line="600" w:lineRule="exact"/>
        <w:ind w:firstLine="880" w:firstLineChars="200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0" w:type="auto"/>
        <w:tblInd w:w="3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9"/>
        <w:gridCol w:w="49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中等职业学校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/>
                <w:sz w:val="24"/>
                <w:szCs w:val="28"/>
              </w:rPr>
              <w:t>海口旅游职业学校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/>
                <w:sz w:val="24"/>
                <w:szCs w:val="28"/>
              </w:rPr>
              <w:t>海南省技师学院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普通高中学校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海南中学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海南华侨中学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海南师范大学附属中学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海口市第一中学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海南枫叶国际学校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海口景山学校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海南昌茂花园学校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-107" w:leftChars="-51" w:firstLine="79" w:firstLineChars="33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海口中学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-107" w:leftChars="-51" w:firstLine="79" w:firstLineChars="33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海南华海中学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-107" w:leftChars="-51" w:firstLine="79" w:firstLineChars="33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海口山高高级实验中学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-107" w:leftChars="-51" w:firstLine="79" w:firstLineChars="33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北京大学附属中学海口学校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-107" w:leftChars="-51" w:firstLine="79" w:firstLineChars="33"/>
              <w:jc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中国人民大学附属中学三亚学校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-107" w:leftChars="-51" w:firstLine="79" w:firstLineChars="33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三亚外国语学校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国际学校</w:t>
            </w:r>
          </w:p>
        </w:tc>
        <w:tc>
          <w:tcPr>
            <w:tcW w:w="4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  <w:szCs w:val="28"/>
              </w:rPr>
            </w:pPr>
            <w:r>
              <w:rPr>
                <w:rFonts w:ascii="宋体" w:hAnsi="宋体" w:cs="仿宋_GB2312"/>
                <w:sz w:val="24"/>
                <w:szCs w:val="28"/>
              </w:rPr>
              <w:t>三亚国际外籍人员子女学校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70618"/>
    <w:rsid w:val="32F7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2024-05-21T08:57:00Z</dcterms:created>
  <dc:creator>clc</dc:creator>
  <cp:lastModifiedBy>clc</cp:lastModifiedBy>
  <dcterms:modified xsi:type="dcterms:W3CDTF">2024-05-21T08:58:51Z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DB8598032496428795FF52143832A664</vt:lpwstr>
  </property>
</Properties>
</file>