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2026年海南省国兴中学高中阶段招生少数民族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自治地方汉族考生享受少数民族考生待遇资格审核表</w:t>
      </w:r>
    </w:p>
    <w:p>
      <w:pPr>
        <w:pStyle w:val="3"/>
        <w:rPr>
          <w:rFonts w:hint="eastAsia"/>
        </w:rPr>
      </w:pPr>
    </w:p>
    <w:tbl>
      <w:tblPr>
        <w:tblStyle w:val="4"/>
        <w:tblW w:w="94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70"/>
        <w:gridCol w:w="2125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报考所在市县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准考证号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tabs>
                <w:tab w:val="left" w:pos="400"/>
                <w:tab w:val="center" w:pos="1014"/>
              </w:tabs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别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曾用名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贯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 族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学生联系电话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监护人联系电话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所在学校</w:t>
            </w:r>
          </w:p>
        </w:tc>
        <w:tc>
          <w:tcPr>
            <w:tcW w:w="2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26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现家庭详细住址</w:t>
            </w:r>
          </w:p>
        </w:tc>
        <w:tc>
          <w:tcPr>
            <w:tcW w:w="70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94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家庭主要成员及主要社会关系情况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与考生关系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ind w:firstLine="840" w:firstLineChars="4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父  亲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母  亲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县级以上主管部门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017" w:type="dxa"/>
            <w:gridSpan w:val="3"/>
            <w:noWrap w:val="0"/>
            <w:vAlign w:val="top"/>
          </w:tcPr>
          <w:p>
            <w:pPr>
              <w:spacing w:line="300" w:lineRule="exact"/>
            </w:pPr>
          </w:p>
          <w:p>
            <w:r>
              <w:rPr>
                <w:rFonts w:hint="eastAsia"/>
              </w:rPr>
              <w:t xml:space="preserve">    </w:t>
            </w:r>
          </w:p>
          <w:p>
            <w:pPr>
              <w:ind w:firstLine="420" w:firstLineChars="200"/>
              <w:rPr>
                <w:szCs w:val="24"/>
              </w:rPr>
            </w:pPr>
            <w:r>
              <w:rPr>
                <w:rFonts w:hint="eastAsia"/>
              </w:rPr>
              <w:t>办理人签名：             （单位盖章）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报考所在市县中招办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017" w:type="dxa"/>
            <w:gridSpan w:val="3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办理人签名：             （单位盖章）        年   月   日</w:t>
            </w:r>
          </w:p>
        </w:tc>
      </w:tr>
    </w:tbl>
    <w:p>
      <w:pPr>
        <w:spacing w:line="340" w:lineRule="exact"/>
        <w:ind w:left="630" w:hanging="630" w:hangingChars="300"/>
        <w:jc w:val="left"/>
        <w:rPr>
          <w:rFonts w:hint="eastAsia" w:ascii="宋体" w:hAnsi="宋体" w:cs="宋体"/>
          <w:spacing w:val="-6"/>
          <w:szCs w:val="21"/>
        </w:rPr>
      </w:pPr>
      <w:r>
        <w:rPr>
          <w:rFonts w:hint="eastAsia" w:ascii="宋体" w:hAnsi="宋体" w:cs="宋体"/>
          <w:szCs w:val="21"/>
        </w:rPr>
        <w:t>注：1.本表适用于在少数民族自治地方工作满10年以上且户口在少数民族自治地方的汉族公务员和</w:t>
      </w:r>
      <w:r>
        <w:rPr>
          <w:rFonts w:hint="eastAsia" w:ascii="宋体" w:hAnsi="宋体" w:cs="宋体"/>
          <w:spacing w:val="-6"/>
          <w:szCs w:val="21"/>
        </w:rPr>
        <w:t>教育、医疗、农业等方面专业人才（中级以上职称）的子女，报考海南省国兴中学普通班；</w:t>
      </w:r>
    </w:p>
    <w:p>
      <w:pPr>
        <w:spacing w:line="340" w:lineRule="exact"/>
        <w:ind w:left="630" w:leftChars="200" w:hanging="210" w:hanging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2.提供材料：考生及其父母户口簿和身份证，审核部门留存复印件；</w:t>
      </w:r>
    </w:p>
    <w:p>
      <w:pPr>
        <w:spacing w:line="340" w:lineRule="exact"/>
        <w:ind w:left="630" w:leftChars="200" w:hanging="210" w:hanging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县级以上主管部门意见：确认考生父母是在少数民族自治地方工作满10周年以上的汉族公务员和教育、医疗、农业等方面专业人才（中级以上职称）。符合条件，写合格，并加盖单位公章；不符合条件，当面告知申请人不合格原因；</w:t>
      </w:r>
    </w:p>
    <w:p>
      <w:pPr>
        <w:spacing w:line="340" w:lineRule="exact"/>
        <w:ind w:left="630" w:leftChars="200" w:hanging="210" w:hangingChars="100"/>
      </w:pPr>
      <w:r>
        <w:rPr>
          <w:rFonts w:hint="eastAsia" w:ascii="宋体" w:hAnsi="宋体" w:cs="宋体"/>
          <w:szCs w:val="21"/>
        </w:rPr>
        <w:t>4.报考所在市县中招办意见：确认考生及其父母户口是在少数民族自治地方（三亚市、五指山市、东方市、昌江县、乐东县、陵水县、白沙县、保亭县、琼中县）。符合条件，写合格，并加盖单位公章；不符合条件，当面告知申请人不合格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453C9"/>
    <w:rsid w:val="6D84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