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7" w:line="204" w:lineRule="auto"/>
        <w:ind w:left="73"/>
        <w:rPr>
          <w:rFonts w:hint="default" w:ascii="黑体" w:hAnsi="黑体" w:eastAsia="黑体" w:cs="黑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pacing w:val="-1"/>
          <w:sz w:val="22"/>
          <w:szCs w:val="22"/>
        </w:rPr>
        <w:t>附件</w:t>
      </w:r>
      <w:r>
        <w:rPr>
          <w:rFonts w:hint="eastAsia" w:ascii="黑体" w:hAnsi="黑体" w:eastAsia="黑体" w:cs="黑体"/>
          <w:spacing w:val="-1"/>
          <w:sz w:val="22"/>
          <w:szCs w:val="22"/>
          <w:lang w:val="en-US" w:eastAsia="zh-CN"/>
        </w:rPr>
        <w:t>1</w:t>
      </w:r>
      <w:bookmarkStart w:id="0" w:name="_GoBack"/>
      <w:bookmarkEnd w:id="0"/>
    </w:p>
    <w:p>
      <w:pPr>
        <w:spacing w:before="9" w:line="352" w:lineRule="exact"/>
        <w:ind w:left="2418"/>
        <w:outlineLvl w:val="0"/>
        <w:rPr>
          <w:rFonts w:ascii="Songti SC" w:hAnsi="Songti SC" w:eastAsia="Songti SC" w:cs="Songti SC"/>
          <w:sz w:val="26"/>
          <w:szCs w:val="26"/>
        </w:rPr>
      </w:pPr>
      <w:r>
        <w:rPr>
          <w:rFonts w:hint="eastAsia" w:ascii="Songti SC" w:hAnsi="Songti SC" w:eastAsia="Songti SC" w:cs="Songti SC"/>
          <w:b/>
          <w:bCs/>
          <w:spacing w:val="-1"/>
          <w:position w:val="3"/>
          <w:sz w:val="26"/>
          <w:szCs w:val="26"/>
          <w:lang w:val="en-US" w:eastAsia="zh-CN"/>
        </w:rPr>
        <w:t>三亚市义务教育</w:t>
      </w:r>
      <w:r>
        <w:rPr>
          <w:rFonts w:ascii="Songti SC" w:hAnsi="Songti SC" w:eastAsia="Songti SC" w:cs="Songti SC"/>
          <w:b/>
          <w:bCs/>
          <w:spacing w:val="-1"/>
          <w:position w:val="3"/>
          <w:sz w:val="26"/>
          <w:szCs w:val="26"/>
        </w:rPr>
        <w:t>教学</w:t>
      </w:r>
      <w:r>
        <w:rPr>
          <w:rFonts w:hint="eastAsia" w:ascii="Songti SC" w:hAnsi="Songti SC" w:eastAsia="Songti SC" w:cs="Songti SC"/>
          <w:b/>
          <w:bCs/>
          <w:spacing w:val="-1"/>
          <w:position w:val="3"/>
          <w:sz w:val="26"/>
          <w:szCs w:val="26"/>
          <w:lang w:val="en-US" w:eastAsia="zh-CN"/>
        </w:rPr>
        <w:t>视导</w:t>
      </w:r>
      <w:r>
        <w:rPr>
          <w:rFonts w:ascii="Songti SC" w:hAnsi="Songti SC" w:eastAsia="Songti SC" w:cs="Songti SC"/>
          <w:b/>
          <w:bCs/>
          <w:spacing w:val="-1"/>
          <w:position w:val="3"/>
          <w:sz w:val="26"/>
          <w:szCs w:val="26"/>
        </w:rPr>
        <w:t>评估细则（100分）</w:t>
      </w:r>
    </w:p>
    <w:p>
      <w:pPr>
        <w:spacing w:line="144" w:lineRule="auto"/>
        <w:rPr>
          <w:rFonts w:ascii="Arial"/>
          <w:sz w:val="2"/>
        </w:rPr>
      </w:pPr>
    </w:p>
    <w:tbl>
      <w:tblPr>
        <w:tblStyle w:val="7"/>
        <w:tblW w:w="962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779"/>
        <w:gridCol w:w="884"/>
        <w:gridCol w:w="5867"/>
        <w:gridCol w:w="1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826" w:type="dxa"/>
            <w:vAlign w:val="top"/>
          </w:tcPr>
          <w:p>
            <w:pPr>
              <w:pStyle w:val="8"/>
              <w:spacing w:before="65" w:line="261" w:lineRule="auto"/>
              <w:ind w:left="144" w:right="38" w:hanging="8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一级指标及权重</w:t>
            </w:r>
          </w:p>
        </w:tc>
        <w:tc>
          <w:tcPr>
            <w:tcW w:w="779" w:type="dxa"/>
            <w:vAlign w:val="top"/>
          </w:tcPr>
          <w:p>
            <w:pPr>
              <w:pStyle w:val="8"/>
              <w:spacing w:before="78" w:line="254" w:lineRule="auto"/>
              <w:ind w:left="135" w:right="38" w:hanging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二级指标及权重</w:t>
            </w:r>
          </w:p>
        </w:tc>
        <w:tc>
          <w:tcPr>
            <w:tcW w:w="884" w:type="dxa"/>
            <w:vAlign w:val="top"/>
          </w:tcPr>
          <w:p>
            <w:pPr>
              <w:pStyle w:val="8"/>
              <w:spacing w:before="177" w:line="235" w:lineRule="exact"/>
              <w:ind w:firstLine="156" w:firstLineChars="10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7"/>
                <w:position w:val="2"/>
                <w14:textFill>
                  <w14:solidFill>
                    <w14:schemeClr w14:val="tx1"/>
                  </w14:solidFill>
                </w14:textFill>
              </w:rPr>
              <w:t>内容要点</w:t>
            </w:r>
          </w:p>
        </w:tc>
        <w:tc>
          <w:tcPr>
            <w:tcW w:w="5867" w:type="dxa"/>
            <w:vAlign w:val="top"/>
          </w:tcPr>
          <w:p>
            <w:pPr>
              <w:pStyle w:val="8"/>
              <w:spacing w:before="177" w:line="235" w:lineRule="exact"/>
              <w:ind w:left="208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2"/>
                <w:position w:val="2"/>
                <w14:textFill>
                  <w14:solidFill>
                    <w14:schemeClr w14:val="tx1"/>
                  </w14:solidFill>
                </w14:textFill>
              </w:rPr>
              <w:t>指标项（赋分原则）</w:t>
            </w:r>
          </w:p>
        </w:tc>
        <w:tc>
          <w:tcPr>
            <w:tcW w:w="1268" w:type="dxa"/>
            <w:vAlign w:val="top"/>
          </w:tcPr>
          <w:p>
            <w:pPr>
              <w:pStyle w:val="8"/>
              <w:spacing w:before="203" w:line="201" w:lineRule="auto"/>
              <w:ind w:left="4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督导评估方式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826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textAlignment w:val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教学管理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leftChars="0" w:right="0" w:firstLine="0" w:firstLineChars="0"/>
              <w:jc w:val="center"/>
              <w:textAlignment w:val="auto"/>
              <w:rPr>
                <w:color w:val="000000" w:themeColor="text1"/>
                <w:spacing w:val="4"/>
                <w:position w:val="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:position w:val="1"/>
                <w14:textFill>
                  <w14:solidFill>
                    <w14:schemeClr w14:val="tx1"/>
                  </w14:solidFill>
                </w14:textFill>
              </w:rPr>
              <w:t>27%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textAlignment w:val="auto"/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textAlignment w:val="auto"/>
              <w:rPr>
                <w:color w:val="000000" w:themeColor="text1"/>
                <w:spacing w:val="4"/>
                <w:position w:val="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（B1-</w:t>
            </w:r>
            <w:r>
              <w:rPr>
                <w:color w:val="000000" w:themeColor="text1"/>
                <w:spacing w:val="2"/>
                <w14:textFill>
                  <w14:solidFill>
                    <w14:schemeClr w14:val="tx1"/>
                  </w14:solidFill>
                </w14:textFill>
              </w:rPr>
              <w:t>B5）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spacing w:line="284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5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55" w:line="272" w:lineRule="auto"/>
              <w:ind w:left="221" w:right="208" w:firstLine="7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1"/>
                <w14:textFill>
                  <w14:solidFill>
                    <w14:schemeClr w14:val="tx1"/>
                  </w14:solidFill>
                </w14:textFill>
              </w:rPr>
              <w:t>B1体制</w:t>
            </w:r>
          </w:p>
          <w:p>
            <w:pPr>
              <w:pStyle w:val="8"/>
              <w:spacing w:before="8" w:line="208" w:lineRule="auto"/>
              <w:ind w:left="22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14:textFill>
                  <w14:solidFill>
                    <w14:schemeClr w14:val="tx1"/>
                  </w14:solidFill>
                </w14:textFill>
              </w:rPr>
              <w:t>机制</w:t>
            </w:r>
          </w:p>
          <w:p>
            <w:pPr>
              <w:pStyle w:val="8"/>
              <w:spacing w:before="64" w:line="236" w:lineRule="auto"/>
              <w:ind w:left="287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4"/>
                <w14:textFill>
                  <w14:solidFill>
                    <w14:schemeClr w14:val="tx1"/>
                  </w14:solidFill>
                </w14:textFill>
              </w:rPr>
              <w:t>3%</w:t>
            </w:r>
          </w:p>
        </w:tc>
        <w:tc>
          <w:tcPr>
            <w:tcW w:w="88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6" w:right="56" w:hanging="452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C1管理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6" w:right="56" w:hanging="452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体制健全</w:t>
            </w:r>
          </w:p>
        </w:tc>
        <w:tc>
          <w:tcPr>
            <w:tcW w:w="5867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立足学情教情，建立校长-教学主任-教研组长-备课组长四级教学管理机制，共0.6分。有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岗位职责0.2分，有留存完整的工作过程0.4分，没有0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26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30" w:right="45" w:firstLine="1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查阅学校章程、制度和工作过程资料；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right="44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教育方针、办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学理念、“三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风”在校园醒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目处展示；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29" w:right="44" w:hanging="2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访谈师生，看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教育管理的体制机制是否有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效运行。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1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6" w:right="56" w:hanging="452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C2运行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6" w:right="56" w:hanging="452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机制良好</w:t>
            </w:r>
          </w:p>
        </w:tc>
        <w:tc>
          <w:tcPr>
            <w:tcW w:w="5867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34" w:firstLine="6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1.有契合校情的办学理念，共0.6分。有内容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解读0.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分，没有0分。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13" w:hanging="1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2.有明确的育人目标并形成相应的校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风、教风、学风等，共0.6分。有内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容解读0.2分，没有0分。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知晓率80%以上0.4分，60%以上0.2分，40%以上0.1分，低于40%0分。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6" w:firstLine="3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3.关注教学改革动态，学习先进教育教学理念，与管理实际结合，指导本校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教学实践，共1.2分。跟踪最近一个学年度四级教学管理团队指导教学实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践的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行动，优秀1.2分，良好1分，合格0.6分，基本合格0.3分，不合格0分。</w:t>
            </w:r>
          </w:p>
        </w:tc>
        <w:tc>
          <w:tcPr>
            <w:tcW w:w="126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6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7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55" w:line="297" w:lineRule="auto"/>
              <w:ind w:left="210" w:right="200" w:firstLine="82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B2</w:t>
            </w:r>
            <w:r>
              <w:rPr>
                <w:color w:val="000000" w:themeColor="text1"/>
                <w:spacing w:val="9"/>
                <w14:textFill>
                  <w14:solidFill>
                    <w14:schemeClr w14:val="tx1"/>
                  </w14:solidFill>
                </w14:textFill>
              </w:rPr>
              <w:t>教学计划</w:t>
            </w:r>
          </w:p>
          <w:p>
            <w:pPr>
              <w:pStyle w:val="8"/>
              <w:spacing w:before="8" w:line="225" w:lineRule="exact"/>
              <w:ind w:left="27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2"/>
                <w:position w:val="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color w:val="000000" w:themeColor="text1"/>
                <w:spacing w:val="2"/>
                <w:position w:val="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88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17" w:right="42" w:hanging="462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C3实行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17" w:right="42" w:hanging="462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计划管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理</w:t>
            </w:r>
          </w:p>
        </w:tc>
        <w:tc>
          <w:tcPr>
            <w:tcW w:w="5867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8" w:right="60" w:firstLine="3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1.学校有年度教学计划，教研组、备课组有学期教学计划，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共0.3分。每项计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划完备0.1分，缺失该项0分。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1" w:right="125" w:hanging="8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2教学计划聚焦问题、突出重点、可操作、可评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估，有利于新课程实施，共1.2分。三项计划突出上述4点，每点0.1分，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共1.2分，无0分。</w:t>
            </w:r>
          </w:p>
        </w:tc>
        <w:tc>
          <w:tcPr>
            <w:tcW w:w="126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28" w:right="216" w:firstLine="3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查阅过程资料；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31" w:right="44" w:hanging="4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访谈干部、教师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1" w:right="42" w:hanging="466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1" w:right="42" w:hanging="466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C4重视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1" w:right="42" w:hanging="466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计划执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行</w:t>
            </w:r>
          </w:p>
        </w:tc>
        <w:tc>
          <w:tcPr>
            <w:tcW w:w="5867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1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1.有检查监督机制，确保教学计划落实，共0.2分。有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0.2分，无0分。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3" w:right="86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2.学校每学期对教学计划落实情况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包括集备教案、上课、批改、辅导等教学常规工作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查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抽查有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反馈，对教学计划执行情况有考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核评估，共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.3分。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每学期有2次普查2次抽查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反馈考核的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.3分，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达到半数的0.7分，不足半数的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8" w:right="32" w:hanging="1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3.期末有各层面（教师、备课组、教研组、教务处、教学校长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）教学工作总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结，总结和计划对应，共1分。有5个总结且与计划对应1分，每个0.2分，无0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26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spacing w:line="27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spacing w:before="55" w:line="297" w:lineRule="auto"/>
              <w:ind w:left="212" w:right="200" w:firstLine="80"/>
              <w:jc w:val="both"/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14:textFill>
                  <w14:solidFill>
                    <w14:schemeClr w14:val="tx1"/>
                  </w14:solidFill>
                </w14:textFill>
              </w:rPr>
              <w:t>B3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学校课程</w:t>
            </w:r>
          </w:p>
          <w:p>
            <w:pPr>
              <w:pStyle w:val="8"/>
              <w:spacing w:before="6" w:line="225" w:lineRule="exact"/>
              <w:ind w:left="28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position w:val="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position w:val="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88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18" w:right="42" w:hanging="463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C5规划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18" w:right="42" w:hanging="463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学校课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</w:tc>
        <w:tc>
          <w:tcPr>
            <w:tcW w:w="5867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8" w:right="32" w:hanging="1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  <w:t>学校课程整体规划完整、科学，充分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体现德、智、体、美、劳五育融合，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分。分三档，好、良好、一般，分别给0.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分、0.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  <w:t>2.学科课程规划设计合理，体现10%跨学科课时安排，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通过丰富多彩的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实践性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课程建设培育学生学科素养，共0.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分。分三档，好、良好、一般，分别给0.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分、0.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26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28" w:right="216" w:firstLine="3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查阅相关资料；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32" w:right="45" w:hanging="2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现场观察各类活动；巡课听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2" w:right="42" w:hanging="467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C6规范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2" w:right="42" w:hanging="467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课程实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施</w:t>
            </w:r>
          </w:p>
        </w:tc>
        <w:tc>
          <w:tcPr>
            <w:tcW w:w="586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1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按照《海南省义务教育课程设置表（2022年修订）》要求开齐开足国家课程，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学校课程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安排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表与实际开课一致，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课表编排合理，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严格执行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缺1项扣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.1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8" w:right="32" w:hanging="1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.开好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劳动课、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综合实践活动课，推进</w:t>
            </w:r>
            <w:r>
              <w:rPr>
                <w:rFonts w:hint="eastAsia" w:ascii="宋体" w:hAnsi="宋体" w:eastAsia="宋体" w:cs="宋体"/>
                <w:color w:val="FF0000"/>
                <w:sz w:val="18"/>
                <w:szCs w:val="18"/>
                <w:lang w:val="en-US" w:eastAsia="zh-CN"/>
              </w:rPr>
              <w:t>跨学科主题学习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，共0.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分三档，好、良好、一般，分别给0.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分、0.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8" w:right="32" w:hanging="1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3.适应学生个性化需求，提供符合校本实际的选修课程，构建个性化的校本课程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共0.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分。开设3门以上校本选修课的0.3分，开设2门或1门的0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1分为高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输送特长生的0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85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5" w:right="42" w:hanging="470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5" w:right="42" w:hanging="470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C7完善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5" w:right="42" w:hanging="47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管理机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制</w:t>
            </w:r>
          </w:p>
        </w:tc>
        <w:tc>
          <w:tcPr>
            <w:tcW w:w="5867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84" w:firstLine="6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1.构建以校长为第一责任人的课程管理体系，健全课程管理制度，共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按工作成效分三档，好、良好、一般，分别给0.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分、0.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分、0.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58" w:hanging="1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2.根据学情，改进学科课程实施方式，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教学过程落实教-学-评一致性，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强化实践育人环节和教学效果，共0.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分。有针对问题改进教学工作的资料0.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分，改进成效较好0.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分，否则0分。</w:t>
            </w:r>
          </w:p>
        </w:tc>
        <w:tc>
          <w:tcPr>
            <w:tcW w:w="1268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28" w:right="45" w:hanging="1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访谈校长课程领导力和实效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性；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32" w:right="45" w:hanging="1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查阅校长课程管理的过程性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8" w:hRule="atLeast"/>
        </w:trPr>
        <w:tc>
          <w:tcPr>
            <w:tcW w:w="826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4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4" w:right="42" w:hanging="469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4" w:right="42" w:hanging="469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C8落实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4" w:right="42" w:hanging="469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备课制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度</w:t>
            </w:r>
          </w:p>
        </w:tc>
        <w:tc>
          <w:tcPr>
            <w:tcW w:w="5867" w:type="dxa"/>
            <w:tcBorders>
              <w:bottom w:val="single" w:color="auto" w:sz="4" w:space="0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144" w:firstLine="7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1.实行教师个体先行自主备课+教研组或学科备课组集体备课制度，备课体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现计划性，共0.4分。制度中体现教师个体先行备课0.2分，备课体现计划性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0.2分，否则0分。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3" w:right="65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2.集体备课有中心发言人，体现互动性，共0.4分。备课有中心发言人0.2分，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体现互动性0.2分，无0分。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86" w:firstLine="1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3.重点研究吃透教材、研究教法学法、研究教学过程设计等问题，对教师教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学有实质性帮助，共0.4分。按工作成效分三档，好、良好、一般，分别给0.4分、0.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2分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86" w:firstLine="1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4.学校每学期对教师教案和集体备课记录进行不少于2次的检查，总结、反馈，共0.4分，巡查档案后，有反馈且效果好的0.4分，效果一般的0.2分或0分。</w:t>
            </w:r>
          </w:p>
        </w:tc>
        <w:tc>
          <w:tcPr>
            <w:tcW w:w="1268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208" w:lineRule="auto"/>
        <w:rPr>
          <w:rFonts w:ascii="Songti SC" w:hAnsi="Songti SC" w:eastAsia="Songti SC" w:cs="Songti SC"/>
          <w:sz w:val="17"/>
          <w:szCs w:val="17"/>
        </w:rPr>
        <w:sectPr>
          <w:footerReference r:id="rId5" w:type="default"/>
          <w:pgSz w:w="11900" w:h="16840"/>
          <w:pgMar w:top="1431" w:right="1190" w:bottom="0" w:left="1075" w:header="0" w:footer="283" w:gutter="0"/>
          <w:pgNumType w:fmt="decimal"/>
          <w:cols w:space="720" w:num="1"/>
          <w:docGrid w:linePitch="0" w:charSpace="0"/>
        </w:sectPr>
      </w:pPr>
    </w:p>
    <w:p>
      <w:pPr>
        <w:spacing w:line="14" w:lineRule="exact"/>
      </w:pPr>
    </w:p>
    <w:tbl>
      <w:tblPr>
        <w:tblStyle w:val="7"/>
        <w:tblW w:w="970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779"/>
        <w:gridCol w:w="901"/>
        <w:gridCol w:w="6012"/>
        <w:gridCol w:w="11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82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hanging="88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8"/>
                <w:sz w:val="18"/>
                <w:szCs w:val="18"/>
              </w:rPr>
              <w:t>一级指标及权重</w:t>
            </w: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hanging="81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18"/>
                <w:szCs w:val="18"/>
              </w:rPr>
              <w:t>二级指标及权重</w:t>
            </w:r>
          </w:p>
        </w:tc>
        <w:tc>
          <w:tcPr>
            <w:tcW w:w="901" w:type="dxa"/>
            <w:vAlign w:val="top"/>
          </w:tcPr>
          <w:p>
            <w:pPr>
              <w:pStyle w:val="8"/>
              <w:spacing w:before="179" w:line="234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position w:val="2"/>
                <w:sz w:val="18"/>
                <w:szCs w:val="18"/>
              </w:rPr>
              <w:t>内容要点</w:t>
            </w:r>
          </w:p>
        </w:tc>
        <w:tc>
          <w:tcPr>
            <w:tcW w:w="6012" w:type="dxa"/>
            <w:vAlign w:val="top"/>
          </w:tcPr>
          <w:p>
            <w:pPr>
              <w:pStyle w:val="8"/>
              <w:spacing w:before="179" w:line="234" w:lineRule="exact"/>
              <w:ind w:left="208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position w:val="2"/>
                <w:sz w:val="18"/>
                <w:szCs w:val="18"/>
              </w:rPr>
              <w:t>指标项（赋分原则）</w:t>
            </w:r>
          </w:p>
        </w:tc>
        <w:tc>
          <w:tcPr>
            <w:tcW w:w="1188" w:type="dxa"/>
            <w:vAlign w:val="top"/>
          </w:tcPr>
          <w:p>
            <w:pPr>
              <w:pStyle w:val="8"/>
              <w:spacing w:before="205" w:line="201" w:lineRule="auto"/>
              <w:ind w:left="4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18"/>
                <w:szCs w:val="18"/>
              </w:rPr>
              <w:t>督导评估方式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826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72" w:line="221" w:lineRule="auto"/>
              <w:ind w:left="225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8" w:lineRule="auto"/>
              <w:ind w:left="0" w:right="0" w:firstLine="243" w:firstLineChars="137"/>
              <w:jc w:val="both"/>
              <w:textAlignment w:val="auto"/>
              <w:rPr>
                <w:rFonts w:hint="eastAsia" w:ascii="宋体" w:hAnsi="宋体" w:eastAsia="宋体" w:cs="宋体"/>
                <w:spacing w:val="4"/>
              </w:rPr>
            </w:pPr>
            <w:r>
              <w:rPr>
                <w:rFonts w:hint="eastAsia" w:ascii="宋体" w:hAnsi="宋体" w:eastAsia="宋体" w:cs="宋体"/>
                <w:spacing w:val="4"/>
              </w:rPr>
              <w:t>B4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178" w:firstLineChars="100"/>
              <w:jc w:val="both"/>
              <w:textAlignment w:val="auto"/>
              <w:rPr>
                <w:rFonts w:hint="eastAsia" w:ascii="宋体" w:hAnsi="宋体" w:eastAsia="宋体" w:cs="宋体"/>
                <w:spacing w:val="4"/>
              </w:rPr>
            </w:pPr>
            <w:r>
              <w:rPr>
                <w:rFonts w:hint="eastAsia" w:ascii="宋体" w:hAnsi="宋体" w:eastAsia="宋体" w:cs="宋体"/>
                <w:spacing w:val="4"/>
              </w:rPr>
              <w:t>教学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178" w:firstLineChars="100"/>
              <w:jc w:val="both"/>
              <w:textAlignment w:val="auto"/>
              <w:rPr>
                <w:rFonts w:hint="eastAsia" w:ascii="宋体" w:hAnsi="宋体" w:eastAsia="宋体" w:cs="宋体"/>
                <w:spacing w:val="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lang w:val="en-US" w:eastAsia="zh-CN"/>
              </w:rPr>
              <w:t>管理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178" w:firstLineChars="1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</w:rPr>
              <w:t>8%</w:t>
            </w:r>
          </w:p>
        </w:tc>
        <w:tc>
          <w:tcPr>
            <w:tcW w:w="90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3" w:right="42" w:hanging="468"/>
              <w:textAlignment w:val="auto"/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3" w:right="42" w:hanging="468"/>
              <w:textAlignment w:val="auto"/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C9坚持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523" w:right="42" w:hanging="468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巡查听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课</w:t>
            </w:r>
          </w:p>
        </w:tc>
        <w:tc>
          <w:tcPr>
            <w:tcW w:w="601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125" w:firstLine="6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1.定期安排课堂教学巡查。共0.4分。有0.4分，无0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3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2.建立巡查档案，及时发现并纠正课堂教学失范或不履行教学责任等行为，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共0.4分。有巡查档案，有反馈且效果好的0.4分，效果1般的0.2分或0分。</w:t>
            </w: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34" w:right="184" w:firstLine="4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lang w:val="en-US" w:eastAsia="zh-CN"/>
              </w:rPr>
              <w:t>依据“六项管理”和“双减要求”，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查阅资料；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访谈；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4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座谈；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37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巡课；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37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循证听课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9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91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C10规范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9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作业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</w:rPr>
              <w:t>考试</w:t>
            </w:r>
          </w:p>
        </w:tc>
        <w:tc>
          <w:tcPr>
            <w:tcW w:w="601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3" w:right="86" w:firstLine="2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4"/>
                <w:sz w:val="18"/>
                <w:szCs w:val="18"/>
                <w:lang w:val="en-US" w:eastAsia="zh-CN"/>
              </w:rPr>
              <w:t>1.建立作业分层布置与个性化批改制度，教研组、年级组、教务处协调并监督各学科作业总量，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position w:val="4"/>
                <w:sz w:val="18"/>
                <w:szCs w:val="18"/>
              </w:rPr>
              <w:t>杜绝学科作业争抢学生课外时间问题，共0.4分</w:t>
            </w:r>
            <w:r>
              <w:rPr>
                <w:rFonts w:hint="eastAsia" w:ascii="宋体" w:hAnsi="宋体" w:eastAsia="宋体" w:cs="宋体"/>
                <w:color w:val="auto"/>
                <w:spacing w:val="-2"/>
                <w:position w:val="4"/>
                <w:sz w:val="18"/>
                <w:szCs w:val="18"/>
              </w:rPr>
              <w:t>。做到</w:t>
            </w:r>
            <w:r>
              <w:rPr>
                <w:rFonts w:hint="eastAsia" w:ascii="宋体" w:hAnsi="宋体" w:eastAsia="宋体" w:cs="宋体"/>
                <w:color w:val="auto"/>
                <w:spacing w:val="-3"/>
                <w:position w:val="5"/>
                <w:sz w:val="18"/>
                <w:szCs w:val="18"/>
              </w:rPr>
              <w:t>0.4分，基本做到0.2分，没做到0分。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39" w:hanging="2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2.定期开展作业督查，每学期对教师作业批改情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况检查不少于2次并有反馈，共0.4分。达到2次及以上0.4分，1次0.2分，无0分。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6" w:right="85" w:firstLine="1"/>
              <w:textAlignment w:val="auto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3.控制考试次数（指学年或学校统一组织的考试之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和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），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做到教、学、练、考、评一致，共0.4分。每学期考试次数4次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以内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0.4分，超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过4次0分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eastAsia="zh-CN"/>
              </w:rPr>
              <w:t>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6" w:right="85" w:firstLine="1"/>
              <w:textAlignment w:val="auto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4.提倡教师自主编题，杜绝无序从网上下载套题行为，严禁为学生代购规定范围以外的学辅材料，共0.4分，达到要求0.4分，否则0分。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7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9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91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C11优化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教学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实施</w:t>
            </w:r>
          </w:p>
        </w:tc>
        <w:tc>
          <w:tcPr>
            <w:tcW w:w="601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27" w:firstLine="6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实施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基于情境、问题导向的互动式、启发式、探究式、体验式教学方式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促进学生自主、合作、探究学习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共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0.4分。做到0.4分，基本做到0.2分。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86" w:hanging="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2.重视课题研究、项目设计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等跨学科综合性教学，强化学生综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合素质培养，共0.4分。分三档，好、良好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、一般，分别给0.4分、0.2分、0.1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58" w:firstLine="2"/>
              <w:textAlignment w:val="auto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3.重视验证性和探究性实验教学，强化学生创新精神和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实践能力培养，共0.4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分。分三档，好、良好、一般，分别给0.4分、0.2分、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0.1分。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58" w:firstLine="2"/>
              <w:textAlignment w:val="auto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4.每年推出高质量的教学示范课、研究课和汇报课，形成课堂教学风格，创新点明显，共0.4分。分三档，好、良好、一般，分别给0.4分、0.2分、0.1分。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9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C12强化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领导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</w:rPr>
              <w:t>管理</w:t>
            </w:r>
          </w:p>
        </w:tc>
        <w:tc>
          <w:tcPr>
            <w:tcW w:w="601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3" w:right="34" w:firstLine="8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1.校长、主管教学校长和教学主任坚持深入一线，抓教学过程管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理，采取多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种方式与上课教师互动交流，特别是薄弱学科教师，做到及时反馈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解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决问题，共0.4分。分三档，好、良好、一般，分别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给0.4分、0.2分、0.1分。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46" w:hanging="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2.建立有领导参加的“说课、听课、评课一体化”制度，加强教学指导，共0.4分。分三档，好、良好、一般，分别给0.4分、0.2分、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0.1分。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86" w:firstLine="3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3.教学校长、教学主任每学期定期调阅教师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教案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、学生作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业，加强监督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检查，共0.4分。2次以上0.4分，1次0.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2分。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5" w:right="99" w:hanging="1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4.每学期校长听评课不少于30节，分管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教学的副校长、教导主任、主抓教学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的年级主任听评课不少于45节，听评课有记录，共0.4分。达标0.4分，基本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9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C13完善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教学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</w:rPr>
              <w:t>考核</w:t>
            </w:r>
          </w:p>
        </w:tc>
        <w:tc>
          <w:tcPr>
            <w:tcW w:w="601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85" w:firstLine="6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1.每学期对教师的教学工作进行量化考核，考核结果载入教师业务档案，共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0.4分。做到0.4分，做了但不够全面0.2分。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31" w:hanging="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2.教学评价符合教育目标，符合教师成长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实际，注重结果性评价和发展性评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价相结合，强化评价的科学性和有效性，发挥评价的正导向作用，共0.4分。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做到0.4分，基本做到0.2分。</w:t>
            </w: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 w:right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B5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教学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质量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1"/>
                <w:sz w:val="18"/>
                <w:szCs w:val="18"/>
              </w:rPr>
              <w:t>8%</w:t>
            </w:r>
          </w:p>
        </w:tc>
        <w:tc>
          <w:tcPr>
            <w:tcW w:w="90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C14强化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质量意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识</w:t>
            </w:r>
          </w:p>
        </w:tc>
        <w:tc>
          <w:tcPr>
            <w:tcW w:w="601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85" w:firstLine="6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1.结合实际确立学校教学质量提升目标，质量目标分解并落实到各项教学工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作中，共1分。目标明确、落实到位1分，较好0.5分，一般0.3分。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177" w:hanging="2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2.学校每学期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期初和期中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召开1次教学工作会议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，收集学生反馈意见，及时改进教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学，共1分。做到且有实效1分，较好0.5分，一般0.3分。</w:t>
            </w: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34" w:right="184" w:firstLine="4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查阅资料；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访谈；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48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听课。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9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C15规范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评价监督</w:t>
            </w:r>
          </w:p>
        </w:tc>
        <w:tc>
          <w:tcPr>
            <w:tcW w:w="601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1.定期开展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教学质量监测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教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学质量分析，共1.5分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。做到且学校整体教学质量不断提升1.5分，波动性提升明显1分，波动性整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体有提位升0.5分。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3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2.实施综合素质评价，建立学生综合素质档案，做好学生成长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记录，共1.5分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分三档，好、良好、一般，分别给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分、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分、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分。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90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C16重视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结果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</w:rPr>
              <w:t>应用</w:t>
            </w:r>
          </w:p>
        </w:tc>
        <w:tc>
          <w:tcPr>
            <w:tcW w:w="601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1.建立教学质量保障机制，统筹课程、教材、教学、评价等环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6" w:right="73" w:hanging="8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节，及时改进教学，共1.5分。升按工作成效分三档，好、良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好、一般，分别给1.5分、1分、0.5分。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3"/>
              <w:textAlignment w:val="auto"/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在教师评先评优、奖励性绩效工资发放中体现质量评价结果，共1.5分。权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重体现较大1.5分，一般1分，有体现0.5分。</w:t>
            </w: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826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901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C17制定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个人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教学计划</w:t>
            </w:r>
          </w:p>
        </w:tc>
        <w:tc>
          <w:tcPr>
            <w:tcW w:w="6012" w:type="dxa"/>
            <w:tcBorders>
              <w:bottom w:val="single" w:color="auto" w:sz="4" w:space="0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86" w:firstLine="5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1.依据效国家课程标准、学科组或备课组工作计划制定个人教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学计划，共1分。做到1分，基本做到0.5分。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6" w:right="19" w:hanging="3"/>
              <w:textAlignment w:val="auto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2.教学计划包含课程总目标及学期课程目标、学情分析、教材和其它课程资源分析、提质增效措施、教学进度及活动安排、教学检测及评价、学生辅导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等七项，共1分。七项精准可行1分，五项精准可行0.7分，内容较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全，但不够精准0.5分。</w:t>
            </w:r>
          </w:p>
        </w:tc>
        <w:tc>
          <w:tcPr>
            <w:tcW w:w="1188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</w:tbl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auto"/>
          <w:sz w:val="18"/>
          <w:szCs w:val="18"/>
        </w:rPr>
        <w:sectPr>
          <w:pgSz w:w="11900" w:h="16840"/>
          <w:pgMar w:top="1431" w:right="1190" w:bottom="0" w:left="1075" w:header="0" w:footer="283" w:gutter="0"/>
          <w:pgNumType w:fmt="decimal"/>
          <w:cols w:space="720" w:num="1"/>
          <w:docGrid w:linePitch="0" w:charSpace="0"/>
        </w:sectPr>
      </w:pPr>
    </w:p>
    <w:p>
      <w:pPr>
        <w:spacing w:line="14" w:lineRule="exact"/>
        <w:rPr>
          <w:rFonts w:hint="eastAsia" w:ascii="宋体" w:hAnsi="宋体" w:eastAsia="宋体" w:cs="宋体"/>
          <w:color w:val="auto"/>
          <w:sz w:val="18"/>
          <w:szCs w:val="18"/>
        </w:rPr>
      </w:pPr>
    </w:p>
    <w:tbl>
      <w:tblPr>
        <w:tblStyle w:val="7"/>
        <w:tblW w:w="96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779"/>
        <w:gridCol w:w="892"/>
        <w:gridCol w:w="6021"/>
        <w:gridCol w:w="11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82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8"/>
                <w:sz w:val="18"/>
                <w:szCs w:val="18"/>
              </w:rPr>
              <w:t>一级指标及权重</w:t>
            </w: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sz w:val="18"/>
                <w:szCs w:val="18"/>
              </w:rPr>
              <w:t>二级指标及权重</w:t>
            </w:r>
          </w:p>
        </w:tc>
        <w:tc>
          <w:tcPr>
            <w:tcW w:w="892" w:type="dxa"/>
            <w:vAlign w:val="top"/>
          </w:tcPr>
          <w:p>
            <w:pPr>
              <w:pStyle w:val="8"/>
              <w:spacing w:before="179" w:line="234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7"/>
                <w:position w:val="2"/>
                <w:sz w:val="18"/>
                <w:szCs w:val="18"/>
              </w:rPr>
              <w:t>内容要点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spacing w:before="179" w:line="234" w:lineRule="exact"/>
              <w:ind w:left="2083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2"/>
                <w:position w:val="2"/>
                <w:sz w:val="18"/>
                <w:szCs w:val="18"/>
              </w:rPr>
              <w:t>指标项（赋分原则）</w:t>
            </w:r>
          </w:p>
        </w:tc>
        <w:tc>
          <w:tcPr>
            <w:tcW w:w="1171" w:type="dxa"/>
            <w:vAlign w:val="top"/>
          </w:tcPr>
          <w:p>
            <w:pPr>
              <w:pStyle w:val="8"/>
              <w:spacing w:before="205" w:line="201" w:lineRule="auto"/>
              <w:ind w:left="49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3"/>
                <w:sz w:val="18"/>
                <w:szCs w:val="18"/>
              </w:rPr>
              <w:t>督导评估方式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6" w:hRule="atLeast"/>
        </w:trPr>
        <w:tc>
          <w:tcPr>
            <w:tcW w:w="826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</w:rPr>
              <w:t>A2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教师教学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position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position w:val="1"/>
                <w:sz w:val="18"/>
                <w:szCs w:val="18"/>
              </w:rPr>
              <w:t>44%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position w:val="1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(B6-B11)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9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spacing w:before="55" w:line="234" w:lineRule="exact"/>
              <w:ind w:left="292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position w:val="1"/>
                <w:sz w:val="18"/>
                <w:szCs w:val="18"/>
              </w:rPr>
              <w:t>B6</w:t>
            </w:r>
          </w:p>
          <w:p>
            <w:pPr>
              <w:pStyle w:val="8"/>
              <w:spacing w:before="42" w:line="214" w:lineRule="auto"/>
              <w:ind w:left="116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计划与</w:t>
            </w:r>
          </w:p>
          <w:p>
            <w:pPr>
              <w:pStyle w:val="8"/>
              <w:spacing w:before="78" w:line="212" w:lineRule="auto"/>
              <w:ind w:left="214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</w:rPr>
              <w:t>准备</w:t>
            </w:r>
          </w:p>
          <w:p>
            <w:pPr>
              <w:pStyle w:val="8"/>
              <w:spacing w:before="80" w:line="225" w:lineRule="exact"/>
              <w:ind w:left="240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position w:val="1"/>
                <w:sz w:val="18"/>
                <w:szCs w:val="18"/>
              </w:rPr>
              <w:t>10%</w:t>
            </w:r>
          </w:p>
        </w:tc>
        <w:tc>
          <w:tcPr>
            <w:tcW w:w="89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C18认真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进行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个人备课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5" w:right="85" w:firstLine="6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1.教师备课体现计划性、针对性、实效性，能深入研究课程标准和教材，充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分了解学生特点，研究学生的心理、兴趣和认知状况，共1.5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充分体现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1.5分，较好体现1分，基本体现0.5分。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32" w:hanging="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2.教案有统一教学目标和进度，切实备好教学情景的创设、教学过程的构建、学习方式的选择、预设问题的应变等关键点，充分体现教师个性化的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教学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风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共1.5分</w:t>
            </w:r>
            <w:r>
              <w:rPr>
                <w:rFonts w:hint="eastAsia" w:ascii="宋体" w:hAnsi="宋体" w:eastAsia="宋体" w:cs="宋体"/>
                <w:color w:val="auto"/>
                <w:spacing w:val="-21"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体现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上述五个关键点1.5分，较好体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现1分，一般0.5分。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1" w:right="91" w:hanging="4"/>
              <w:textAlignment w:val="auto"/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3.每学期教案备课数量不少于学科总课时数的2/3，共1.5分。2/3达到1.5分，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1/2达到1分，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2以下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0分。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1" w:right="91" w:hanging="4"/>
              <w:textAlignment w:val="auto"/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4.常态化使用智慧教育平台备课系统以及AI助学工具备课，共1分。经常使用1分，使用0.5分，未使用0分。</w:t>
            </w:r>
          </w:p>
        </w:tc>
        <w:tc>
          <w:tcPr>
            <w:tcW w:w="1171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95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9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spacing w:before="55" w:line="293" w:lineRule="auto"/>
              <w:ind w:left="34" w:right="184" w:firstLine="4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查阅资料；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访谈；</w:t>
            </w:r>
          </w:p>
          <w:p>
            <w:pPr>
              <w:pStyle w:val="8"/>
              <w:spacing w:before="10" w:line="216" w:lineRule="auto"/>
              <w:ind w:left="48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听课。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9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C19坚持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参加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集体备课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3" w:right="125" w:firstLine="1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参加集体备课有记录，有效落实备课组二次备课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教师个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人课后反思，有课后记，共1.5分。按成效分三档，好、较好、一般，分别给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1.5分、1分、0.5分。</w:t>
            </w: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9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C20充分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做好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上课准备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8" w:right="66" w:hanging="4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课前认真准备教学用具及课堂活动资源等相关材料，共1分。准备充分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1分，比较充分0.7分，一般0.3分。</w:t>
            </w:r>
          </w:p>
        </w:tc>
        <w:tc>
          <w:tcPr>
            <w:tcW w:w="11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4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5" w:lineRule="auto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B7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课堂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教学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6" w:lineRule="exac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position w:val="1"/>
                <w:sz w:val="18"/>
                <w:szCs w:val="18"/>
              </w:rPr>
              <w:t>12%</w:t>
            </w:r>
          </w:p>
        </w:tc>
        <w:tc>
          <w:tcPr>
            <w:tcW w:w="89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C21坚持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学生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发展为本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3" w:right="8" w:firstLine="7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1.课堂教学体现以学生发展为本理念，基于学情，以学定教，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以学为中心，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共1分。充分体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现1分，较好体现0.7分，体现一般0.4分。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3" w:right="86" w:hanging="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2.善于创设学习环境，营造民主、平等、互动、开放的学习氛围，为学生提供讨论、质疑、探究、合作、交流的机会，尊重学生，共1分。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充分体现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1分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较</w:t>
            </w:r>
            <w:r>
              <w:rPr>
                <w:rFonts w:hint="eastAsia" w:ascii="宋体" w:hAnsi="宋体" w:eastAsia="宋体" w:cs="宋体"/>
                <w:color w:val="auto"/>
                <w:spacing w:val="-4"/>
                <w:position w:val="-11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好体现0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  <w:lang w:val="en-US"/>
              </w:rPr>
              <w:t>.7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  <w:lang w:val="en-US"/>
              </w:rPr>
              <w:t>,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体现一般0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  <w:lang w:val="en-US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4分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71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spacing w:before="55" w:line="295" w:lineRule="auto"/>
              <w:ind w:left="39" w:right="185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lang w:val="en-US" w:eastAsia="zh-CN"/>
              </w:rPr>
              <w:t>按“学为中心”要求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查阅教案、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学案；</w:t>
            </w:r>
          </w:p>
          <w:p>
            <w:pPr>
              <w:pStyle w:val="8"/>
              <w:spacing w:before="9" w:line="216" w:lineRule="auto"/>
              <w:ind w:left="48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听课；</w:t>
            </w:r>
          </w:p>
          <w:p>
            <w:pPr>
              <w:pStyle w:val="8"/>
              <w:spacing w:before="75" w:line="294" w:lineRule="auto"/>
              <w:ind w:left="39" w:right="14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课堂教学效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</w:rPr>
              <w:t>果监测。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9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C22科学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合理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实施教学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2" w:right="33" w:firstLine="5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1.夯实必备知识，彰显育人功能，锤炼关键能力，培养核心素养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，实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施目标教学，共1分。充分1分，较好0.7分，一般0.4分。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1" w:right="20" w:hanging="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2.加强思维训练，引导学生主动思考、积极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提问、自主探究，运用所学知识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分析问题、解决问题，感悟和体验学习内容中蕴含的科学方法和情感态度价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值观共1分充分1分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较好07分一般04分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9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C23充分利用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信息技术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57" w:firstLine="6"/>
              <w:textAlignment w:val="auto"/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lang w:val="en-US" w:eastAsia="zh-CN"/>
              </w:rPr>
              <w:t>因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需使用智慧教育等信息平台资源，构建“线上资源+线下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实验+智能评价”相统一的混合式教学环境，共1分。有效应用1分，适切应用0.7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分，应用一般0.4分。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57" w:firstLine="6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推进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  <w:lang w:val="en-US" w:eastAsia="zh-CN"/>
              </w:rPr>
              <w:t>数字化赋能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教学，优化教学过程，拓展学生学习视野，提高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  <w:lang w:val="en-US" w:eastAsia="zh-CN"/>
              </w:rPr>
              <w:t>课堂教学效率，共1分，有效融合1分，适切融合0.7分，融合一般0.4分。</w:t>
            </w: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9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C24遵守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课堂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教学要求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</w:pP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86" w:firstLine="7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1.按课表上课，不随意缺课、调课。提前候课，按时上下课。课堂上不做与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本课教学无关的事情，共1分。做到1分，大体做到0.7分，基本做到0.4分。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7" w:right="116" w:hanging="4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2.教态自然、亲切，穿着端庄整洁，用普通话教学，语言表达清晰、流畅、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准确，共1分。做到1分，大体做到0.7分，基本做到0.4分。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86" w:firstLine="7"/>
              <w:textAlignment w:val="auto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3.板书合理、字迹清楚、工整，教学设备操作规范、熟练，共1分。做到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分，大体做到0.7分，基本做到0.4分。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86" w:firstLine="7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4.学生参与课堂学习的主动性和积极性高，课堂秩序好，共1分。做到1分，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大体做到0.7分，基本做到0.4分。</w:t>
            </w: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9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C25课堂教学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持续改进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439" w:firstLine="6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1.有效落实课堂教学任务，学生反馈较好，共1分。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做到1分，大体做到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0.7分，基本做到0.4分。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142" w:hanging="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2.当堂开展质量检测，共1分。分三档，当堂平均掌握大于80%、70%、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60%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分别给1分、0.7分、0.4分。</w:t>
            </w:r>
          </w:p>
        </w:tc>
        <w:tc>
          <w:tcPr>
            <w:tcW w:w="11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spacing w:line="30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3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position w:val="1"/>
                <w:sz w:val="18"/>
                <w:szCs w:val="18"/>
              </w:rPr>
              <w:t>B8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作业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布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置与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批改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position w:val="1"/>
                <w:sz w:val="18"/>
                <w:szCs w:val="18"/>
              </w:rPr>
              <w:t>7%</w:t>
            </w:r>
          </w:p>
        </w:tc>
        <w:tc>
          <w:tcPr>
            <w:tcW w:w="89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C26合理布置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课外作业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2" w:right="19" w:hanging="1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根据学科特点布置作业，难度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数量适当，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突出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和方法，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体现个性化，提高学习能力，共2分。符合2分，大体符合1.2分，基本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符合0.7分。，</w:t>
            </w:r>
          </w:p>
        </w:tc>
        <w:tc>
          <w:tcPr>
            <w:tcW w:w="1171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spacing w:line="25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spacing w:before="55" w:line="214" w:lineRule="auto"/>
              <w:ind w:left="37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  <w:lang w:val="en-US" w:eastAsia="zh-CN"/>
              </w:rPr>
              <w:t>按作业管理要求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检查作业；</w:t>
            </w:r>
          </w:p>
          <w:p>
            <w:pPr>
              <w:pStyle w:val="8"/>
              <w:spacing w:before="79" w:line="214" w:lineRule="auto"/>
              <w:ind w:left="34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访谈师生。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92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C27作业批改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及时认真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41" w:right="85" w:hanging="16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position w:val="5"/>
                <w:sz w:val="18"/>
                <w:szCs w:val="18"/>
                <w:lang w:val="en-US" w:eastAsia="zh-CN"/>
              </w:rPr>
              <w:t>1.批改</w:t>
            </w:r>
            <w:r>
              <w:rPr>
                <w:rFonts w:hint="eastAsia" w:ascii="宋体" w:hAnsi="宋体" w:eastAsia="宋体" w:cs="宋体"/>
                <w:color w:val="auto"/>
                <w:spacing w:val="-8"/>
                <w:position w:val="5"/>
                <w:sz w:val="18"/>
                <w:szCs w:val="18"/>
              </w:rPr>
              <w:t>作</w:t>
            </w:r>
            <w:r>
              <w:rPr>
                <w:rFonts w:hint="eastAsia" w:ascii="宋体" w:hAnsi="宋体" w:eastAsia="宋体" w:cs="宋体"/>
                <w:color w:val="auto"/>
                <w:spacing w:val="-8"/>
                <w:position w:val="3"/>
                <w:sz w:val="18"/>
                <w:szCs w:val="18"/>
              </w:rPr>
              <w:t>业认真、及时，批语具体、有针对性，注意对作业中的共</w:t>
            </w:r>
            <w:r>
              <w:rPr>
                <w:rFonts w:hint="eastAsia" w:ascii="宋体" w:hAnsi="宋体" w:eastAsia="宋体" w:cs="宋体"/>
                <w:color w:val="auto"/>
                <w:spacing w:val="-9"/>
                <w:position w:val="3"/>
                <w:sz w:val="18"/>
                <w:szCs w:val="18"/>
              </w:rPr>
              <w:t>性问题集</w:t>
            </w:r>
            <w:r>
              <w:rPr>
                <w:rFonts w:hint="eastAsia" w:ascii="宋体" w:hAnsi="宋体" w:eastAsia="宋体" w:cs="宋体"/>
                <w:color w:val="auto"/>
                <w:spacing w:val="-3"/>
                <w:position w:val="5"/>
                <w:sz w:val="18"/>
                <w:szCs w:val="18"/>
              </w:rPr>
              <w:t>中讲评，共1.5分。做到1.5分，大体做到1分，基本做到0.7分。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4" w:right="99" w:hanging="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2.能对学困生作业实施面批面改，共1分。做到1分，大体做到0.7分，基本做到0.3分。</w:t>
            </w:r>
          </w:p>
        </w:tc>
        <w:tc>
          <w:tcPr>
            <w:tcW w:w="117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89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C28不断提高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作业质量</w:t>
            </w:r>
          </w:p>
        </w:tc>
        <w:tc>
          <w:tcPr>
            <w:tcW w:w="6021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30" w:right="91" w:firstLine="1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1.作业形式多元，内容提倡“少、精、活”，减轻学生作业负担，共1.5分。做到1.5分，大体做到1分，基本做到0.7分。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26" w:right="130" w:hanging="3"/>
              <w:textAlignment w:val="auto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2.注意根据学生特点纳入学科个性化有特色的作业，共1分。充分体现1分，较好体现0.7分，有体现0.3分。</w:t>
            </w:r>
          </w:p>
        </w:tc>
        <w:tc>
          <w:tcPr>
            <w:tcW w:w="11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</w:tbl>
    <w:p>
      <w:pPr>
        <w:rPr>
          <w:rFonts w:hint="eastAsia" w:ascii="宋体" w:hAnsi="宋体" w:eastAsia="宋体" w:cs="宋体"/>
          <w:color w:val="auto"/>
          <w:sz w:val="18"/>
          <w:szCs w:val="18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431" w:right="1190" w:bottom="0" w:left="1075" w:header="0" w:footer="283" w:gutter="0"/>
          <w:pgNumType w:fmt="decimal"/>
          <w:cols w:space="720" w:num="1"/>
          <w:docGrid w:linePitch="0" w:charSpace="0"/>
        </w:sectPr>
      </w:pPr>
    </w:p>
    <w:p>
      <w:pPr>
        <w:spacing w:line="14" w:lineRule="exact"/>
      </w:pPr>
    </w:p>
    <w:tbl>
      <w:tblPr>
        <w:tblStyle w:val="7"/>
        <w:tblW w:w="962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779"/>
        <w:gridCol w:w="905"/>
        <w:gridCol w:w="5768"/>
        <w:gridCol w:w="240"/>
        <w:gridCol w:w="11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826" w:type="dxa"/>
            <w:vAlign w:val="top"/>
          </w:tcPr>
          <w:p>
            <w:pPr>
              <w:pStyle w:val="8"/>
              <w:spacing w:before="66" w:line="261" w:lineRule="auto"/>
              <w:ind w:left="144" w:right="38" w:hanging="8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8"/>
                <w14:textFill>
                  <w14:solidFill>
                    <w14:schemeClr w14:val="tx1"/>
                  </w14:solidFill>
                </w14:textFill>
              </w:rPr>
              <w:t>一级指标及权重</w:t>
            </w:r>
          </w:p>
        </w:tc>
        <w:tc>
          <w:tcPr>
            <w:tcW w:w="779" w:type="dxa"/>
            <w:vAlign w:val="top"/>
          </w:tcPr>
          <w:p>
            <w:pPr>
              <w:pStyle w:val="8"/>
              <w:spacing w:before="77" w:line="255" w:lineRule="auto"/>
              <w:ind w:left="135" w:right="38" w:hanging="8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二级指标及权重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spacing w:before="179" w:line="234" w:lineRule="exact"/>
              <w:ind w:left="288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7"/>
                <w:position w:val="2"/>
                <w14:textFill>
                  <w14:solidFill>
                    <w14:schemeClr w14:val="tx1"/>
                  </w14:solidFill>
                </w14:textFill>
              </w:rPr>
              <w:t>内容要点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spacing w:before="179" w:line="234" w:lineRule="exact"/>
              <w:ind w:left="208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2"/>
                <w:position w:val="2"/>
                <w14:textFill>
                  <w14:solidFill>
                    <w14:schemeClr w14:val="tx1"/>
                  </w14:solidFill>
                </w14:textFill>
              </w:rPr>
              <w:t>指标项（赋分原则）</w:t>
            </w:r>
          </w:p>
        </w:tc>
        <w:tc>
          <w:tcPr>
            <w:tcW w:w="1106" w:type="dxa"/>
            <w:vAlign w:val="top"/>
          </w:tcPr>
          <w:p>
            <w:pPr>
              <w:pStyle w:val="8"/>
              <w:spacing w:before="205" w:line="201" w:lineRule="auto"/>
              <w:ind w:left="49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pacing w:val="-3"/>
                <w14:textFill>
                  <w14:solidFill>
                    <w14:schemeClr w14:val="tx1"/>
                  </w14:solidFill>
                </w14:textFill>
              </w:rPr>
              <w:t>督导评估方式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6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B9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辅导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positio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5%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C29加强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优生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和特长生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辅导</w:t>
            </w:r>
          </w:p>
        </w:tc>
        <w:tc>
          <w:tcPr>
            <w:tcW w:w="5768" w:type="dxa"/>
            <w:tcBorders>
              <w:right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重视课外辅导答疑，发展学生个性特长，发展尖子生特长优势，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共2分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有方案、有成效2分，较好开展1分，开展0.5分。</w:t>
            </w:r>
          </w:p>
        </w:tc>
        <w:tc>
          <w:tcPr>
            <w:tcW w:w="240" w:type="dxa"/>
            <w:tcBorders>
              <w:left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检查作业</w:t>
            </w: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相关材料。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C30重视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学困</w:t>
            </w: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生辅导成效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1.加强研究，摸清底数，强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个别辅导，做到有计划、有措施，“补差”工作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突出实效，共1.5分。有效开展1.5分，较好开展1分，开展0.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2.辅导渗透思想教育，解决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学困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学生非智力因素造成的心理障碍，提升学习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积极性，共1.5分。有研究有成效1.5分，有成效1分，有行动0.7分。</w:t>
            </w:r>
          </w:p>
        </w:tc>
        <w:tc>
          <w:tcPr>
            <w:tcW w:w="110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B10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考试与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w w:val="12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7%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C31合理安排</w:t>
            </w: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考试测验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有各年级各学科年度考试与评价的计划及制度，加强日常训练，科学设置单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元测验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验收考试，共1.5分。科学合理实施1.5分，能合理实施1分，实施情况一般0.5分。</w:t>
            </w:r>
          </w:p>
        </w:tc>
        <w:tc>
          <w:tcPr>
            <w:tcW w:w="1106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访谈师生；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查上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学期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考试测验及质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量分析材料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C32做好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试题</w:t>
            </w: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命制工作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命题规范，难易适中，主观试题和客观试题比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例得当，能应用</w:t>
            </w:r>
            <w:r>
              <w:rPr>
                <w:rFonts w:hint="eastAsia" w:ascii="宋体" w:hAnsi="宋体" w:eastAsia="宋体" w:cs="宋体"/>
                <w:color w:val="FF0000"/>
                <w:spacing w:val="-2"/>
                <w:sz w:val="18"/>
                <w:szCs w:val="18"/>
                <w:lang w:val="en-US" w:eastAsia="zh-CN"/>
              </w:rPr>
              <w:t>核心素养</w:t>
            </w:r>
            <w:r>
              <w:rPr>
                <w:rFonts w:hint="eastAsia" w:ascii="宋体" w:hAnsi="宋体" w:eastAsia="宋体" w:cs="宋体"/>
                <w:color w:val="FF0000"/>
                <w:spacing w:val="-2"/>
                <w:sz w:val="18"/>
                <w:szCs w:val="18"/>
              </w:rPr>
              <w:t>细目表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工具控制试题质量，共2分。做到2分，大体做到1.5分，基本做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到1分。</w:t>
            </w:r>
          </w:p>
        </w:tc>
        <w:tc>
          <w:tcPr>
            <w:tcW w:w="110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C33加强基础</w:t>
            </w: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和能力考察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重视基础和能力考察，物理、化学、生物课程加强实验操作考核，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实现“做中学”目标要求，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做到1.5分，大体做到0.7分，基本做到0.5分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0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C34重视考后</w:t>
            </w: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讲评分析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及时开展试卷讲评和多层面的质量分析，充分利用检测数据诊断优化教学，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共2分。做到2分，大体做到1.5分，基本做到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1分。</w:t>
            </w:r>
          </w:p>
        </w:tc>
        <w:tc>
          <w:tcPr>
            <w:tcW w:w="110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B11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教学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总结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3%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C35坚持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做好</w:t>
            </w: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课后反思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利用课后反思进行自我评价、自我诊断，改进教学，提高教学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质量，共1.5分。做到1.5分，大体做到1分，基本做到0.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5分。</w:t>
            </w:r>
          </w:p>
        </w:tc>
        <w:tc>
          <w:tcPr>
            <w:tcW w:w="1106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查阅资料。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C36认真进行</w:t>
            </w: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教学总结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每学期撰写一篇教学心得体会、一份教学总结，并在学科组等交流，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共1.5分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。做到1.5分，大体做到1分，基本做到0.5分。</w:t>
            </w:r>
          </w:p>
        </w:tc>
        <w:tc>
          <w:tcPr>
            <w:tcW w:w="110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26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学生学习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15%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（B12-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B18）</w:t>
            </w: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B12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positio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2%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C37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坚定理想信念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1.价值观正向，学习态度积极向上。共1分，做到1分，大体做到0.7分，基本做到0.5分。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2.学习品质好，阶段性学习目标明确，有自我提升意愿，共1分，做到1分，大体做到0.7分，基本做到0.5分。</w:t>
            </w:r>
          </w:p>
        </w:tc>
        <w:tc>
          <w:tcPr>
            <w:tcW w:w="110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课堂观察学习，座谈、访谈，查阅学习规划。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B13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前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课中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3%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C38认真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预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习，状态饱满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有课前预习习惯，以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问题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为导向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进入学习状态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桌面整洁，无杂物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，共1分。做到1分，大体做到0.7分，基本做到0.4分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06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访谈；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巡课；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听课。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调查问卷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C39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自主学习，合作探究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主动学习，积极参与：“观、听、思、说、写”输出式学习，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分。整体做到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分，大体做到1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基本做到0.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10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B14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作业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2%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C40认真完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及时纠错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认真、独立、按时、正确完成。及时查看并纠正差错，能错题再练，共2分。整体做到2分，大体做到1.2分，基本做到0.7分。</w:t>
            </w:r>
          </w:p>
        </w:tc>
        <w:tc>
          <w:tcPr>
            <w:tcW w:w="110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检查作业；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访谈。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调查问卷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B15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positio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2%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C41严守考</w:t>
            </w: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纪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认真作答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独立完成，不抄袭，不夹带。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整体完成考试要求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，做完检查。有一定应试经验，共1分。整体做到1分，大体做到0.7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分，基本做到0.5分。</w:t>
            </w:r>
          </w:p>
        </w:tc>
        <w:tc>
          <w:tcPr>
            <w:tcW w:w="1106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检查答题、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错题本和学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生考试总结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C42整理错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题，及时订正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查找错误原因，及时订正，集中记录错题，定期总结反思。1分。整体做到1分，多数做到0.7分，半数做到0.5分。</w:t>
            </w:r>
          </w:p>
        </w:tc>
        <w:tc>
          <w:tcPr>
            <w:tcW w:w="110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B16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实验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positio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2%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C43实验中：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认真操作、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观察</w:t>
            </w: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和记录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真实有效完成实验各环节，操作规范、观察细致、记录详细，共1分。学生绝大多数做到1分，多数做到0.7分，半数做到0.5分。</w:t>
            </w:r>
          </w:p>
        </w:tc>
        <w:tc>
          <w:tcPr>
            <w:tcW w:w="1106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检查实验记录、实验报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告，访谈；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听实验课。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C44实验后：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写好实验报告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实验报告真实，达到课标要求，共1分。优秀1分，良好0.7分，一般0.5分。</w:t>
            </w:r>
          </w:p>
        </w:tc>
        <w:tc>
          <w:tcPr>
            <w:tcW w:w="110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B17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自习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2%</w:t>
            </w:r>
          </w:p>
        </w:tc>
        <w:tc>
          <w:tcPr>
            <w:tcW w:w="905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C45独立学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习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质量较好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独立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、按时、认真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完成作业，能自主预习和复习。自我学习意识和能力较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强，自习质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量和效率较高。共2分。学生全部做到2分，多数学生做到1.2分，半数学生做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到0.7分。</w:t>
            </w:r>
          </w:p>
        </w:tc>
        <w:tc>
          <w:tcPr>
            <w:tcW w:w="110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看记录；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巡视自习课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position w:val="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B18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课外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活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动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2%</w:t>
            </w:r>
          </w:p>
        </w:tc>
        <w:tc>
          <w:tcPr>
            <w:tcW w:w="90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C46积极参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，主动发展</w:t>
            </w:r>
          </w:p>
        </w:tc>
        <w:tc>
          <w:tcPr>
            <w:tcW w:w="6008" w:type="dxa"/>
            <w:gridSpan w:val="2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1.参加活动数量多，类型广泛，在活动中培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养兴趣爱好，发展核心素养，培养创新精神和实践能力，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掌握2项体育运动技能和1-2项艺术技能，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共1分。平均每生参加2项以上1分，不足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1项0.5分。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2.不断提高信息素养，培养正确、科学、规范使用AI的能力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，共1分，整体做到1分，多数做到0.7分，半数做到0.5分。</w:t>
            </w:r>
          </w:p>
        </w:tc>
        <w:tc>
          <w:tcPr>
            <w:tcW w:w="110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exact"/>
              <w:ind w:left="0" w:right="0" w:firstLine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看材料；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访谈。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调查问卷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0" w:lineRule="exact"/>
        <w:ind w:left="0" w:right="0" w:firstLine="0"/>
        <w:textAlignment w:val="auto"/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431" w:right="1190" w:bottom="0" w:left="1075" w:header="0" w:footer="283" w:gutter="0"/>
          <w:pgNumType w:fmt="decimal"/>
          <w:cols w:space="720" w:num="1"/>
          <w:docGrid w:linePitch="0" w:charSpace="0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4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sz w:val="18"/>
          <w:szCs w:val="1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sz w:val="18"/>
          <w:szCs w:val="1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4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sz w:val="18"/>
          <w:szCs w:val="18"/>
        </w:rPr>
      </w:pPr>
    </w:p>
    <w:tbl>
      <w:tblPr>
        <w:tblStyle w:val="7"/>
        <w:tblW w:w="962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779"/>
        <w:gridCol w:w="914"/>
        <w:gridCol w:w="5999"/>
        <w:gridCol w:w="11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82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8"/>
                <w:sz w:val="18"/>
                <w:szCs w:val="18"/>
              </w:rPr>
              <w:t>一级指标及权重</w:t>
            </w: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18"/>
                <w:szCs w:val="18"/>
              </w:rPr>
              <w:t>二级指标及权重</w:t>
            </w:r>
          </w:p>
        </w:tc>
        <w:tc>
          <w:tcPr>
            <w:tcW w:w="914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7"/>
                <w:position w:val="2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7"/>
                <w:position w:val="2"/>
                <w:sz w:val="18"/>
                <w:szCs w:val="18"/>
              </w:rPr>
              <w:t>内容要点</w:t>
            </w:r>
          </w:p>
        </w:tc>
        <w:tc>
          <w:tcPr>
            <w:tcW w:w="599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2"/>
                <w:position w:val="2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position w:val="2"/>
                <w:sz w:val="18"/>
                <w:szCs w:val="18"/>
              </w:rPr>
              <w:t>指标项（赋分原则）</w:t>
            </w:r>
          </w:p>
        </w:tc>
        <w:tc>
          <w:tcPr>
            <w:tcW w:w="110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3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"/>
                <w:sz w:val="18"/>
                <w:szCs w:val="18"/>
              </w:rPr>
              <w:t>督导评估方式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826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6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6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6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6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63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position w:val="1"/>
                <w:sz w:val="18"/>
                <w:szCs w:val="18"/>
              </w:rPr>
              <w:t>A4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教</w:t>
            </w: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  <w:lang w:val="en-US" w:eastAsia="zh-CN"/>
              </w:rPr>
              <w:t>研</w:t>
            </w: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科研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7%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187" w:leftChars="89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(B19-B22)</w:t>
            </w: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B19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管理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机制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44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-2"/>
                <w:sz w:val="18"/>
                <w:szCs w:val="18"/>
              </w:rPr>
              <w:t>2%</w:t>
            </w:r>
          </w:p>
        </w:tc>
        <w:tc>
          <w:tcPr>
            <w:tcW w:w="9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en-US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en-US" w:bidi="ar-SA"/>
              </w:rPr>
              <w:t>C47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en-US" w:bidi="ar-SA"/>
              </w:rPr>
              <w:t>制度健全</w:t>
            </w:r>
          </w:p>
        </w:tc>
        <w:tc>
          <w:tcPr>
            <w:tcW w:w="599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0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教研科研有管理制度，工作有组织、有规划、有实施方案，有课题、有成果，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监测每周1次集体备课，每月1次学科业务学习和课堂教学研讨，每学期1次校级课堂观摩活动，每学年1次教育科研成果交流。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共2分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。做到“12有”2分，做到前“10有”1.2分，做到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前“6有”0.7分。</w:t>
            </w:r>
          </w:p>
        </w:tc>
        <w:tc>
          <w:tcPr>
            <w:tcW w:w="1106" w:type="dxa"/>
            <w:vAlign w:val="top"/>
          </w:tcPr>
          <w:p>
            <w:pPr>
              <w:pStyle w:val="8"/>
              <w:spacing w:before="295" w:line="294" w:lineRule="auto"/>
              <w:ind w:left="34" w:right="184" w:firstLine="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查阅资料；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访谈。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B20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问题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研究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1.5%</w:t>
            </w:r>
          </w:p>
        </w:tc>
        <w:tc>
          <w:tcPr>
            <w:tcW w:w="9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en-US" w:bidi="ar-SA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en-US" w:bidi="ar-SA"/>
              </w:rPr>
              <w:t>C48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8"/>
                <w:kern w:val="0"/>
                <w:sz w:val="18"/>
                <w:szCs w:val="18"/>
                <w:lang w:val="en-US" w:eastAsia="en-US" w:bidi="ar-SA"/>
              </w:rPr>
              <w:t>求真务实</w:t>
            </w:r>
          </w:p>
        </w:tc>
        <w:tc>
          <w:tcPr>
            <w:tcW w:w="599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exact"/>
              <w:ind w:left="25" w:right="152" w:firstLine="3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聚焦教与学实际问题，服务于课堂和本校学生全面发展，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做到学校突出问题课题研究全覆盖，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共1.5分。做到1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.5分，成效较明显1分，成效一般0.5分。</w:t>
            </w:r>
          </w:p>
        </w:tc>
        <w:tc>
          <w:tcPr>
            <w:tcW w:w="1106" w:type="dxa"/>
            <w:vAlign w:val="top"/>
          </w:tcPr>
          <w:p>
            <w:pPr>
              <w:spacing w:line="289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pStyle w:val="8"/>
              <w:spacing w:before="55" w:line="294" w:lineRule="auto"/>
              <w:ind w:left="34" w:right="184" w:firstLine="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查阅资料；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访谈。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B21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教师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参与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1.5%</w:t>
            </w:r>
          </w:p>
        </w:tc>
        <w:tc>
          <w:tcPr>
            <w:tcW w:w="9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C49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积极参与</w:t>
            </w:r>
          </w:p>
        </w:tc>
        <w:tc>
          <w:tcPr>
            <w:tcW w:w="599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5" w:line="240" w:lineRule="exact"/>
              <w:ind w:right="70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一线教师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积极参加省市校教研活动和各种培训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，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参加市县级以上专项培训，每人每年不少于2次。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在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学习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研究中成长，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向研究要质量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共1.5分。参与度达70%以上1.5分，50%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以上1分，40%以上0.5分（以教研科研平均参与度为准）。</w:t>
            </w:r>
          </w:p>
        </w:tc>
        <w:tc>
          <w:tcPr>
            <w:tcW w:w="1106" w:type="dxa"/>
            <w:vAlign w:val="top"/>
          </w:tcPr>
          <w:p>
            <w:pPr>
              <w:spacing w:line="268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pStyle w:val="8"/>
              <w:spacing w:before="56" w:line="294" w:lineRule="auto"/>
              <w:ind w:left="34" w:right="184" w:firstLine="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查阅资料；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访谈。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page">
                        <wp:posOffset>165100</wp:posOffset>
                      </wp:positionH>
                      <wp:positionV relativeFrom="page">
                        <wp:posOffset>549910</wp:posOffset>
                      </wp:positionV>
                      <wp:extent cx="170815" cy="168910"/>
                      <wp:effectExtent l="0" t="0" r="0" b="0"/>
                      <wp:wrapNone/>
                      <wp:docPr id="4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15" cy="1689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>
                                  <w:pPr>
                                    <w:pStyle w:val="8"/>
                                    <w:spacing w:before="20" w:line="225" w:lineRule="exact"/>
                                    <w:ind w:left="20"/>
                                  </w:pPr>
                                  <w:r>
                                    <w:rPr>
                                      <w:spacing w:val="4"/>
                                      <w:position w:val="1"/>
                                    </w:rPr>
                                    <w:t>2%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fals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1" o:spid="_x0000_s1026" o:spt="1" style="position:absolute;left:0pt;margin-left:13pt;margin-top:43.3pt;height:13.3pt;width:13.45pt;mso-position-horizontal-relative:page;mso-position-vertical-relative:page;z-index:251660288;mso-width-relative:page;mso-height-relative:page;" filled="f" stroked="f" coordsize="21600,21600" o:gfxdata="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GCzSz9kAAAAIAQAADwAAAAAAAAABACAAAAA4AAAAZHJzL2Rvd25yZXYueG1sUEsB&#10;AhQAFAAAAAgAh07iQAZbtfKlAQAAOgMAAA4AAAAAAAAAAQAgAAAAPg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8"/>
                              <w:spacing w:before="20" w:line="225" w:lineRule="exact"/>
                              <w:ind w:left="20"/>
                            </w:pPr>
                            <w:r>
                              <w:rPr>
                                <w:spacing w:val="4"/>
                                <w:position w:val="1"/>
                              </w:rPr>
                              <w:t>2%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B22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成果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应用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  <w:lang w:val="en-US" w:eastAsia="zh-CN"/>
              </w:rPr>
              <w:t>2%%</w:t>
            </w:r>
          </w:p>
        </w:tc>
        <w:tc>
          <w:tcPr>
            <w:tcW w:w="91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C50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注重应用</w:t>
            </w:r>
          </w:p>
        </w:tc>
        <w:tc>
          <w:tcPr>
            <w:tcW w:w="599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240" w:lineRule="exact"/>
              <w:ind w:left="24" w:right="19" w:firstLine="5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注重成果转化与应用，推进本校教学改革，全面提高教育质量，成效明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显，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共2分。近五年获省市教育科研先进学校或取得省市级教学成果奖的分别给2分、1.2分，近五年教育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科研成效明显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和有一定成效的分别给1分、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0.7分。</w:t>
            </w:r>
          </w:p>
        </w:tc>
        <w:tc>
          <w:tcPr>
            <w:tcW w:w="1106" w:type="dxa"/>
            <w:vAlign w:val="top"/>
          </w:tcPr>
          <w:p>
            <w:pPr>
              <w:pStyle w:val="8"/>
              <w:spacing w:before="277" w:line="294" w:lineRule="auto"/>
              <w:ind w:left="34" w:right="184" w:firstLine="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查阅资料；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访谈。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26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spacing w:line="241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pStyle w:val="8"/>
              <w:spacing w:before="55" w:line="234" w:lineRule="exact"/>
              <w:ind w:left="30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position w:val="1"/>
                <w:sz w:val="18"/>
                <w:szCs w:val="18"/>
              </w:rPr>
              <w:t>A5</w:t>
            </w:r>
          </w:p>
          <w:p>
            <w:pPr>
              <w:pStyle w:val="8"/>
              <w:spacing w:before="43" w:line="298" w:lineRule="auto"/>
              <w:ind w:right="38"/>
              <w:jc w:val="center"/>
              <w:rPr>
                <w:rFonts w:hint="eastAsia" w:ascii="宋体" w:hAnsi="宋体" w:eastAsia="宋体" w:cs="宋体"/>
                <w:spacing w:val="2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教师队伍</w:t>
            </w:r>
            <w:r>
              <w:rPr>
                <w:rFonts w:hint="eastAsia" w:ascii="宋体" w:hAnsi="宋体" w:eastAsia="宋体" w:cs="宋体"/>
                <w:spacing w:val="22"/>
                <w:sz w:val="18"/>
                <w:szCs w:val="18"/>
              </w:rPr>
              <w:t>建设</w:t>
            </w:r>
          </w:p>
          <w:p>
            <w:pPr>
              <w:pStyle w:val="8"/>
              <w:spacing w:before="43" w:line="298" w:lineRule="auto"/>
              <w:ind w:right="38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2"/>
                <w:sz w:val="18"/>
                <w:szCs w:val="18"/>
              </w:rPr>
              <w:t>7%</w:t>
            </w:r>
          </w:p>
          <w:p>
            <w:pPr>
              <w:pStyle w:val="8"/>
              <w:spacing w:before="43" w:line="298" w:lineRule="auto"/>
              <w:ind w:left="187" w:leftChars="89" w:right="38" w:firstLine="0" w:firstLineChars="0"/>
              <w:jc w:val="both"/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</w:pPr>
          </w:p>
          <w:p>
            <w:pPr>
              <w:pStyle w:val="8"/>
              <w:spacing w:before="43" w:line="298" w:lineRule="auto"/>
              <w:ind w:left="187" w:leftChars="89" w:right="38" w:firstLine="0" w:firstLineChars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(B23-B25)</w:t>
            </w: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3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position w:val="1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3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1"/>
                <w:sz w:val="18"/>
                <w:szCs w:val="18"/>
              </w:rPr>
              <w:t>B23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教师培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训规划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与落实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1"/>
                <w:sz w:val="18"/>
                <w:szCs w:val="18"/>
              </w:rPr>
              <w:t>2%</w:t>
            </w:r>
          </w:p>
        </w:tc>
        <w:tc>
          <w:tcPr>
            <w:tcW w:w="914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C51规划的系</w:t>
            </w: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统性与针对性</w:t>
            </w:r>
          </w:p>
        </w:tc>
        <w:tc>
          <w:tcPr>
            <w:tcW w:w="599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4" w:line="240" w:lineRule="exact"/>
              <w:ind w:left="24" w:right="45" w:firstLine="1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立足校情，基于教师年龄，专业短板及发展需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求，制定三/五年规划及年度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计划。覆盖新入职，胜任型，骨干型教师全梯队，共1分。做到1分，大体做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到0.7分，基本做到0.3分。</w:t>
            </w:r>
          </w:p>
        </w:tc>
        <w:tc>
          <w:tcPr>
            <w:tcW w:w="1106" w:type="dxa"/>
            <w:vMerge w:val="restart"/>
            <w:tcBorders>
              <w:bottom w:val="nil"/>
            </w:tcBorders>
            <w:vAlign w:val="top"/>
          </w:tcPr>
          <w:p>
            <w:pPr>
              <w:spacing w:line="36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pStyle w:val="8"/>
              <w:spacing w:before="56" w:line="296" w:lineRule="auto"/>
              <w:ind w:left="36" w:right="149" w:firstLine="3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查阅过程资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料，教师深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度访谈。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4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C52落实的实</w:t>
            </w:r>
            <w:r>
              <w:rPr>
                <w:rFonts w:hint="eastAsia" w:ascii="宋体" w:hAnsi="宋体" w:eastAsia="宋体" w:cs="宋体"/>
                <w:spacing w:val="12"/>
                <w:sz w:val="18"/>
                <w:szCs w:val="18"/>
              </w:rPr>
              <w:t>效性与持续性</w:t>
            </w:r>
          </w:p>
        </w:tc>
        <w:tc>
          <w:tcPr>
            <w:tcW w:w="599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4" w:line="240" w:lineRule="exact"/>
              <w:ind w:left="25" w:right="3" w:firstLine="3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聚焦新课标，作业设计，跨学科教学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真问题，构建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培训一实践一反思一改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进"闭环。外出培训与校内二次转化(汇报课，微讲座)深度融合，共1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分。做</w:t>
            </w: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到1分，大体做到0.7分，基本做到0.3分。</w:t>
            </w:r>
          </w:p>
        </w:tc>
        <w:tc>
          <w:tcPr>
            <w:tcW w:w="110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1"/>
                <w:sz w:val="18"/>
                <w:szCs w:val="18"/>
              </w:rPr>
              <w:t>B24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青年教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师培养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2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与骨干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2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引领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2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spacing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val="en-US" w:eastAsia="zh-CN"/>
              </w:rPr>
              <w:t>2%</w:t>
            </w:r>
          </w:p>
        </w:tc>
        <w:tc>
          <w:tcPr>
            <w:tcW w:w="914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C53青年教师</w:t>
            </w: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培养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机制</w:t>
            </w:r>
          </w:p>
        </w:tc>
        <w:tc>
          <w:tcPr>
            <w:tcW w:w="599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5" w:line="240" w:lineRule="exact"/>
              <w:ind w:left="24" w:right="2" w:firstLine="1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有青年教师个人专业发展规划，有师带徒协议及过程交流指导。有青年教师进阶考核，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共1分。做到1分，大体做到0.7分，基本做到</w:t>
            </w: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03分</w:t>
            </w:r>
          </w:p>
        </w:tc>
        <w:tc>
          <w:tcPr>
            <w:tcW w:w="1106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85" w:line="216" w:lineRule="auto"/>
              <w:ind w:left="3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查阅过程性</w:t>
            </w:r>
          </w:p>
          <w:p>
            <w:pPr>
              <w:pStyle w:val="8"/>
              <w:spacing w:before="77" w:line="214" w:lineRule="auto"/>
              <w:ind w:left="3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材料，课堂</w:t>
            </w:r>
          </w:p>
          <w:p>
            <w:pPr>
              <w:pStyle w:val="8"/>
              <w:spacing w:before="79" w:line="214" w:lineRule="auto"/>
              <w:ind w:left="4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观察，现场</w:t>
            </w:r>
          </w:p>
          <w:p>
            <w:pPr>
              <w:pStyle w:val="8"/>
              <w:spacing w:before="77" w:line="274" w:lineRule="auto"/>
              <w:ind w:left="40" w:right="148" w:firstLine="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交流，问卷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座谈。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C54骨干教师</w:t>
            </w: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示范引领</w:t>
            </w:r>
          </w:p>
        </w:tc>
        <w:tc>
          <w:tcPr>
            <w:tcW w:w="59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骨干教师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学科教研</w:t>
            </w:r>
            <w:r>
              <w:rPr>
                <w:rFonts w:hint="eastAsia" w:ascii="宋体" w:hAnsi="宋体" w:eastAsia="宋体" w:cs="宋体"/>
                <w:spacing w:val="-11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-11"/>
                <w:sz w:val="18"/>
                <w:szCs w:val="18"/>
                <w:lang w:val="en-US" w:eastAsia="zh-CN"/>
              </w:rPr>
              <w:t>上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示范课</w:t>
            </w:r>
            <w:r>
              <w:rPr>
                <w:rFonts w:hint="eastAsia" w:ascii="宋体" w:hAnsi="宋体" w:eastAsia="宋体" w:cs="宋体"/>
                <w:spacing w:val="-1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课题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  <w:lang w:val="en-US" w:eastAsia="zh-CN"/>
              </w:rPr>
              <w:t>研究等方面能发挥示范引领作用，</w:t>
            </w: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共1分。做到1分，大体做到0.7分，基本做到0.3分。</w:t>
            </w:r>
          </w:p>
        </w:tc>
        <w:tc>
          <w:tcPr>
            <w:tcW w:w="110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1"/>
                <w:sz w:val="18"/>
                <w:szCs w:val="18"/>
              </w:rPr>
              <w:t>B25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3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校本研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修与成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3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长档案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3%</w:t>
            </w:r>
          </w:p>
        </w:tc>
        <w:tc>
          <w:tcPr>
            <w:tcW w:w="914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C55校本培训</w:t>
            </w: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课程开发</w:t>
            </w:r>
          </w:p>
        </w:tc>
        <w:tc>
          <w:tcPr>
            <w:tcW w:w="599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4" w:line="240" w:lineRule="exact"/>
              <w:ind w:left="32" w:right="43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基于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学校发展需求，开展系列化的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校本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</w:rPr>
              <w:t>培训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课程。形式多样(例如工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作坊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课例研究，跨学科沙龙等)，激发教师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专业发展的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内生动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力，共1.5分。做到1.5分，大体做到1分，基本做到0.5分。</w:t>
            </w:r>
          </w:p>
        </w:tc>
        <w:tc>
          <w:tcPr>
            <w:tcW w:w="1106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119" w:line="213" w:lineRule="auto"/>
              <w:ind w:left="4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观察校本研</w:t>
            </w:r>
          </w:p>
          <w:p>
            <w:pPr>
              <w:pStyle w:val="8"/>
              <w:spacing w:before="78" w:line="296" w:lineRule="auto"/>
              <w:ind w:left="37" w:right="103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修活动，随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机抽取3-5位</w:t>
            </w: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教师成长档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案评估。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</w:rPr>
              <w:t>C56教师专业</w:t>
            </w: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</w:rPr>
              <w:t>成长档案</w:t>
            </w:r>
          </w:p>
        </w:tc>
        <w:tc>
          <w:tcPr>
            <w:tcW w:w="5999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 w:line="240" w:lineRule="exact"/>
              <w:ind w:right="151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真实记录成长轨迹，含规划，课例反思，阅读心得等</w:t>
            </w:r>
            <w:r>
              <w:rPr>
                <w:rFonts w:hint="eastAsia" w:ascii="宋体" w:hAnsi="宋体" w:eastAsia="宋体" w:cs="宋体"/>
                <w:color w:val="000000" w:themeColor="text1"/>
                <w:spacing w:val="-14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-14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力求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字化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宋体" w:hAnsi="宋体" w:eastAsia="宋体" w:cs="宋体"/>
                <w:color w:val="0000FF"/>
                <w:spacing w:val="6"/>
                <w:sz w:val="18"/>
                <w:szCs w:val="18"/>
                <w:lang w:val="en-US" w:eastAsia="zh-CN"/>
              </w:rPr>
              <w:t>共1.5分，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做到1.5分，大体做到1分，基本做到0.5分。</w:t>
            </w:r>
          </w:p>
        </w:tc>
        <w:tc>
          <w:tcPr>
            <w:tcW w:w="110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55" w:line="213" w:lineRule="auto"/>
        <w:jc w:val="left"/>
      </w:pPr>
      <w:r>
        <w:rPr>
          <w:rFonts w:hint="eastAsia"/>
          <w:spacing w:val="10"/>
          <w:lang w:val="en-US" w:eastAsia="zh-CN"/>
        </w:rPr>
        <w:t>注</w:t>
      </w:r>
      <w:r>
        <w:rPr>
          <w:spacing w:val="10"/>
        </w:rPr>
        <w:t>明：关于佐证材料，将在正式进行</w:t>
      </w:r>
      <w:r>
        <w:rPr>
          <w:rFonts w:hint="eastAsia"/>
          <w:spacing w:val="10"/>
          <w:lang w:val="en-US" w:eastAsia="zh-CN"/>
        </w:rPr>
        <w:t>督导</w:t>
      </w:r>
      <w:r>
        <w:rPr>
          <w:spacing w:val="10"/>
        </w:rPr>
        <w:t>评估前，根据实际工作情况，给出相对具体、更加简明的阅读材料清单</w:t>
      </w:r>
    </w:p>
    <w:sectPr>
      <w:headerReference r:id="rId6" w:type="default"/>
      <w:pgSz w:w="11900" w:h="16840"/>
      <w:pgMar w:top="400" w:right="1162" w:bottom="0" w:left="1075" w:header="0" w:footer="283" w:gutter="0"/>
      <w:pgNumType w:fmt="decimal"/>
      <w:cols w:space="720" w:num="1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E4907"/>
    <w:multiLevelType w:val="singleLevel"/>
    <w:tmpl w:val="7FFE490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trackRevisions w:val="true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A1571D"/>
    <w:rsid w:val="0F0DFE09"/>
    <w:rsid w:val="0FD67674"/>
    <w:rsid w:val="26D44AD2"/>
    <w:rsid w:val="27FFE40D"/>
    <w:rsid w:val="3305260D"/>
    <w:rsid w:val="3BBFF73E"/>
    <w:rsid w:val="3BFF9569"/>
    <w:rsid w:val="3E674AD3"/>
    <w:rsid w:val="423959AF"/>
    <w:rsid w:val="472A1772"/>
    <w:rsid w:val="4DCB70E6"/>
    <w:rsid w:val="4F7EC472"/>
    <w:rsid w:val="678799B1"/>
    <w:rsid w:val="6B17AF8F"/>
    <w:rsid w:val="71ECA89B"/>
    <w:rsid w:val="764FEED6"/>
    <w:rsid w:val="7DF10E3A"/>
    <w:rsid w:val="7FF9BD37"/>
    <w:rsid w:val="7FFFCD43"/>
    <w:rsid w:val="7FFFF89F"/>
    <w:rsid w:val="95DB2515"/>
    <w:rsid w:val="9ABBB0CB"/>
    <w:rsid w:val="BDF71D8C"/>
    <w:rsid w:val="D7FFFEB2"/>
    <w:rsid w:val="EFBF909F"/>
    <w:rsid w:val="EFE73C8E"/>
    <w:rsid w:val="F3FB25EB"/>
    <w:rsid w:val="FCFFEFB6"/>
    <w:rsid w:val="FEBE5515"/>
    <w:rsid w:val="FFFB2A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Songti SC" w:hAnsi="Songti SC" w:eastAsia="Songti SC" w:cs="Songti SC"/>
      <w:sz w:val="17"/>
      <w:szCs w:val="17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Songti SC" w:hAnsi="Songti SC" w:eastAsia="Songti SC" w:cs="Songti SC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7573</Words>
  <Characters>8409</Characters>
  <Lines>0</Lines>
  <Paragraphs>0</Paragraphs>
  <TotalTime>38</TotalTime>
  <ScaleCrop>false</ScaleCrop>
  <LinksUpToDate>false</LinksUpToDate>
  <CharactersWithSpaces>8409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2026-06-29T20:32:00Z</dcterms:created>
  <dc:creator>user</dc:creator>
  <cp:lastModifiedBy>user</cp:lastModifiedBy>
  <dcterms:modified xsi:type="dcterms:W3CDTF">2026-09-11T16:46:12Z</dcterms:modified>
  <dc:title>附件1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2026-06-28T20:33:19Z</vt:filetime>
  </property>
  <property fmtid="{D5CDD505-2E9C-101B-9397-08002B2CF9AE}" pid="4" name="KSOProductBuildVer">
    <vt:lpwstr>2052-11.8.2.10386</vt:lpwstr>
  </property>
  <property fmtid="{D5CDD505-2E9C-101B-9397-08002B2CF9AE}" pid="5" name="ICV">
    <vt:lpwstr>615B385EA23A4B80B19AA5A245C62D7A_13</vt:lpwstr>
  </property>
  <property fmtid="{D5CDD505-2E9C-101B-9397-08002B2CF9AE}" pid="6" name="KSOTemplateDocerSaveRecord">
    <vt:lpwstr>eyJoZGlkIjoiNzczMDdjMTdkNzE0ZDU2OGMwZGEwZTM4NTcyYzRiYjEiLCJ1c2VySWQiOiIyMzkzNDU5MzQifQ==</vt:lpwstr>
  </property>
</Properties>
</file>